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DD" w:rsidRDefault="006C5DDD" w:rsidP="006C5DD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Rritja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fëmijëve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sjellshëm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pavarur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mund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jetë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lehtë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C5DDD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mendoni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6C5DDD">
        <w:rPr>
          <w:rFonts w:ascii="Times New Roman" w:hAnsi="Times New Roman" w:cs="Times New Roman"/>
          <w:b/>
          <w:sz w:val="24"/>
          <w:szCs w:val="24"/>
        </w:rPr>
        <w:t>Këtu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disa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aktivitete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shpesh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anashkalohen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ushqejnë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aftësitë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njohëse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sociale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emocionale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5DDD" w:rsidRPr="006C5DDD" w:rsidRDefault="006C5DDD" w:rsidP="006C5D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DDD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prindër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duam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rritim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lumtur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vetë-motivuar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sjellshëm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prirur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pavarur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ndihemi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sikur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vazhdimisht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bëjmë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– duke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blerë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lodrat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edukative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duke i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regjistruar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shumta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jashtëshkollore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duke u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mësuar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atyre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gjërash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mbeten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prapa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</w:p>
    <w:p w:rsidR="006C5DDD" w:rsidRPr="006C5DDD" w:rsidRDefault="006C5DDD" w:rsidP="006C5DD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Inkurajoni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lojën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falas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lodra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thjeshta</w:t>
      </w:r>
      <w:proofErr w:type="spellEnd"/>
    </w:p>
    <w:p w:rsidR="006C5DDD" w:rsidRPr="006C5DDD" w:rsidRDefault="006C5DDD" w:rsidP="006C5DD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loja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drejtohet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DDD">
        <w:rPr>
          <w:rFonts w:ascii="Times New Roman" w:hAnsi="Times New Roman" w:cs="Times New Roman"/>
          <w:sz w:val="24"/>
          <w:szCs w:val="24"/>
        </w:rPr>
        <w:t xml:space="preserve">Loja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mësojnë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buta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nevojiten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pasur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përtej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akademikëve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T'u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japësh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luajtur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miqtë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vëllezërit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motrat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C5DDD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udhëzim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rriturit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kritike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ndihemi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sikur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ndërveprojmë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argëtohemi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vazhdimisht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kuptojmë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udhëhequra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rriturit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lojë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falas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DDD" w:rsidRPr="006C5DDD" w:rsidRDefault="006C5DDD" w:rsidP="006C5DD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Gjeni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kohë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lojëra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natyrë</w:t>
      </w:r>
      <w:proofErr w:type="spellEnd"/>
    </w:p>
    <w:p w:rsidR="006C5DDD" w:rsidRPr="006C5DDD" w:rsidRDefault="006C5DDD" w:rsidP="006C5DD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Dalja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mendor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qenit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tilla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dëgjimi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vëmendja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rregullimi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emocional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aftësia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bashkëpunuar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luash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mjedise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natyrore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pellgje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baltë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borë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bar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ofrojnë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përvoja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mahnitshme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natyrore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shqisore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mungojnë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ditë.</w:t>
      </w:r>
      <w:r w:rsidRPr="006C5DDD">
        <w:rPr>
          <w:rFonts w:ascii="Times New Roman" w:hAnsi="Times New Roman" w:cs="Times New Roman"/>
          <w:sz w:val="24"/>
          <w:szCs w:val="24"/>
        </w:rPr>
        <w:t>Zgjidhni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shëtitje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fushë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lojë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sheshi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lojrash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Lërini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ecin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zbathur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kudo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sigurt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lejojini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shkopinj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vëzhgime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botës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natyrore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rrethon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5DDD" w:rsidRPr="006C5DDD" w:rsidRDefault="006C5DDD" w:rsidP="006C5DD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Lejoni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marrjen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rreziku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shëndetshëm</w:t>
      </w:r>
      <w:proofErr w:type="spellEnd"/>
    </w:p>
    <w:p w:rsidR="006C5DDD" w:rsidRDefault="006C5DDD" w:rsidP="006C5DD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Marrja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vegjël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ajo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lejon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tanë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mësojnë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menaxhojnë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rrezikun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mundësive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rreziqe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çojë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frikë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agresion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Marrja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rrezikshme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kërcënojnë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Ndërmarrja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duket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vrapimi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shpejtësi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rrotullimi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rrëzimi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rrokullisja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kodrat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vogla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kërcimi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lartësitë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nervoz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shkaktonte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frikë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mësoj</w:t>
      </w:r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trajtojnë.</w:t>
      </w:r>
      <w:r w:rsidRPr="006C5DDD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veten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dashur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ndërhyni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thoni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kujdes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mendoni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bëni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hap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prapa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lini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liri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t'u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ngjitur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rrëshqitje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kërcyer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divani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balancuar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pemë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rrëzuar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thjeshtë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ndihmuar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krijojnë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besim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elasticitet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forcë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mendore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emocionale.</w:t>
      </w:r>
      <w:proofErr w:type="spellEnd"/>
      <w:proofErr w:type="gramEnd"/>
    </w:p>
    <w:p w:rsidR="006C5DDD" w:rsidRPr="006C5DDD" w:rsidRDefault="006C5DDD" w:rsidP="006C5DD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lastRenderedPageBreak/>
        <w:t>Jepuni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fëmijëve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kohë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hapësirë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​​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larg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rriturve</w:t>
      </w:r>
      <w:proofErr w:type="spellEnd"/>
    </w:p>
    <w:p w:rsidR="006C5DDD" w:rsidRPr="006C5DDD" w:rsidRDefault="006C5DDD" w:rsidP="006C5DD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mëdhenj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luajtur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pavarur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hapësirë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larg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syve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futen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rrjedhëse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lojën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atyre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nevojiten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kohës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pandërprerë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Merrni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gjetjen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hapësire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dhomë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kat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shtëpisë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apartamentit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dedikuar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t'u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hapësirë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larg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jush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fokusohen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lojë.</w:t>
      </w:r>
      <w:r w:rsidRPr="006C5DDD">
        <w:rPr>
          <w:rFonts w:ascii="Times New Roman" w:hAnsi="Times New Roman" w:cs="Times New Roman"/>
          <w:sz w:val="24"/>
          <w:szCs w:val="24"/>
        </w:rPr>
        <w:t>Mbani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mend se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argëtimin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luajnë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Praktikoni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t'u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thoni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Shkoni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luani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!"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ndjehen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sigurt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përballen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sfidën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</w:p>
    <w:p w:rsidR="006C5DDD" w:rsidRPr="006C5DDD" w:rsidRDefault="006C5DDD" w:rsidP="006C5DD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Përfshini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fëmijët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jetën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tuaj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përditshme</w:t>
      </w:r>
      <w:proofErr w:type="spellEnd"/>
    </w:p>
    <w:p w:rsidR="006C5DDD" w:rsidRPr="006C5DDD" w:rsidRDefault="006C5DDD" w:rsidP="006C5DDD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praktike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njohura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punët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shtëpisë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asgjë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veçse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lindur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natyralë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DDD">
        <w:rPr>
          <w:rFonts w:ascii="Times New Roman" w:hAnsi="Times New Roman" w:cs="Times New Roman"/>
          <w:sz w:val="24"/>
          <w:szCs w:val="24"/>
        </w:rPr>
        <w:t xml:space="preserve">Ata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duan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përditshme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kaq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Bërja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atyre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ndjenjë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përgjegjësie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t'u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ndjerë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siku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familjen.</w:t>
      </w:r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filloni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herët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Jepini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vogëlushit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leckë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larëse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ndihmuar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fshirjen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derdhjes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lëreni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vendosë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rrobat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lavatriçe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shtypë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butonin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blini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fshesë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korrent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lër</w:t>
      </w:r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punojnë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ju.</w:t>
      </w:r>
      <w:r w:rsidRPr="006C5DDD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praktike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bruto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pastrimi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gjetheve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heqja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borës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mbajtja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koshi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lavanderie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mëdha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muskujsh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punojnë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DDD" w:rsidRPr="006C5DDD" w:rsidRDefault="006C5DDD" w:rsidP="006C5DD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Mos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kini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frikë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6C5D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b/>
          <w:sz w:val="24"/>
          <w:szCs w:val="24"/>
        </w:rPr>
        <w:t>mërzitja</w:t>
      </w:r>
      <w:proofErr w:type="spellEnd"/>
    </w:p>
    <w:p w:rsidR="002C5CE1" w:rsidRDefault="006C5DDD" w:rsidP="006C5DDD">
      <w:pPr>
        <w:rPr>
          <w:rFonts w:ascii="Times New Roman" w:hAnsi="Times New Roman" w:cs="Times New Roman"/>
          <w:sz w:val="24"/>
          <w:szCs w:val="24"/>
        </w:rPr>
      </w:pPr>
      <w:r w:rsidRPr="006C5DDD"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përqafuar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mërzinë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ne i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lejojmë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tanë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zhvillojnë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aftësinë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argëtimin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krijojnë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ndihmë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DDD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6C5D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Mërzia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mësojnë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përballen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kapërcejnë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sikletin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fillojnë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gjejnë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ndjenjë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vetvetes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kesh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pushime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shans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kuptuar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gjërat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vetë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mësojnë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sjell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gëzim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nxitjen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kreativitetit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pavar</w:t>
      </w:r>
      <w:r w:rsidR="002C5CE1">
        <w:rPr>
          <w:rFonts w:ascii="Times New Roman" w:hAnsi="Times New Roman" w:cs="Times New Roman"/>
          <w:sz w:val="24"/>
          <w:szCs w:val="24"/>
        </w:rPr>
        <w:t>ësisë</w:t>
      </w:r>
      <w:proofErr w:type="spellEnd"/>
      <w:r w:rsidR="002C5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C5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1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="002C5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C5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CE1">
        <w:rPr>
          <w:rFonts w:ascii="Times New Roman" w:hAnsi="Times New Roman" w:cs="Times New Roman"/>
          <w:sz w:val="24"/>
          <w:szCs w:val="24"/>
        </w:rPr>
        <w:t>vetja.</w:t>
      </w:r>
      <w:r w:rsidRPr="006C5DDD">
        <w:rPr>
          <w:rFonts w:ascii="Times New Roman" w:hAnsi="Times New Roman" w:cs="Times New Roman"/>
          <w:sz w:val="24"/>
          <w:szCs w:val="24"/>
        </w:rPr>
        <w:t>Mundohuni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krijoni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ditën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asgjë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planifikuar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qëllimisht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sillni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lodra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vete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bëni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udhëtime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shkurtra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rrugore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qëndroni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radhë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dyqan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DDD">
        <w:rPr>
          <w:rFonts w:ascii="Times New Roman" w:hAnsi="Times New Roman" w:cs="Times New Roman"/>
          <w:sz w:val="24"/>
          <w:szCs w:val="24"/>
        </w:rPr>
        <w:t>restorant</w:t>
      </w:r>
      <w:proofErr w:type="spellEnd"/>
      <w:r w:rsidRPr="006C5DDD">
        <w:rPr>
          <w:rFonts w:ascii="Times New Roman" w:hAnsi="Times New Roman" w:cs="Times New Roman"/>
          <w:sz w:val="24"/>
          <w:szCs w:val="24"/>
        </w:rPr>
        <w:t>.</w:t>
      </w:r>
    </w:p>
    <w:p w:rsidR="001A720B" w:rsidRPr="002C5CE1" w:rsidRDefault="006C5DDD" w:rsidP="006C5DD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5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Filloni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pak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ndihmojini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ata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krijojnë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tolerancë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—do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mahniteni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kreativiteti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kur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fëmijëve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jepet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kohë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t'u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CE1">
        <w:rPr>
          <w:rFonts w:ascii="Times New Roman" w:hAnsi="Times New Roman" w:cs="Times New Roman"/>
          <w:b/>
          <w:sz w:val="24"/>
          <w:szCs w:val="24"/>
        </w:rPr>
        <w:t>mërzitur</w:t>
      </w:r>
      <w:proofErr w:type="spellEnd"/>
      <w:r w:rsidRPr="002C5CE1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A720B" w:rsidRPr="002C5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DD"/>
    <w:rsid w:val="001A720B"/>
    <w:rsid w:val="002C5CE1"/>
    <w:rsid w:val="006C5DDD"/>
    <w:rsid w:val="0073293A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2022-03-18T08:57:00Z</dcterms:created>
  <dcterms:modified xsi:type="dcterms:W3CDTF">2022-03-18T09:13:00Z</dcterms:modified>
</cp:coreProperties>
</file>